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10:38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Mondeling amendement B: fractie van Gemeentebelangen BES inzake realiseren nieuwe brandweerkazerne,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raadbergen-nh.nl/Vergaderingen/Gemeenteraad/2013/26-september/19:30/09-076-Voorstel-betreft-in-te-stemmen-met-de-voorbereiding-voor-het-realiseren-van-de-nieuwe-brandweerkazerne-in-de-kern-Bergen-en-de-daarbij-behorende-begrotingswijziging-vast-te-stellen/Am-B-2013-09-26-fractie-GBBES-realiseren-nieuwe-brandweerkazern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